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6E2" w:rsidRDefault="005A2148" w:rsidP="00DD76E2">
      <w:pPr>
        <w:suppressLineNumbers/>
        <w:rPr>
          <w:rFonts w:ascii="Times New Roman" w:hAnsi="Times New Roman" w:cs="Times New Roman"/>
        </w:rPr>
      </w:pPr>
      <w:r w:rsidRPr="005A2148">
        <w:rPr>
          <w:rFonts w:ascii="Times New Roman" w:hAnsi="Times New Roman" w:cs="Times New Roman"/>
        </w:rPr>
        <w:t>Supplementary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DD76E2" w:rsidRPr="00DD76E2">
        <w:rPr>
          <w:rFonts w:ascii="Times New Roman" w:hAnsi="Times New Roman" w:cs="Times New Roman" w:hint="eastAsia"/>
        </w:rPr>
        <w:t xml:space="preserve">Table </w:t>
      </w:r>
      <w:r w:rsidR="00DD76E2">
        <w:rPr>
          <w:rFonts w:ascii="Times New Roman" w:hAnsi="Times New Roman" w:cs="Times New Roman" w:hint="eastAsia"/>
        </w:rPr>
        <w:t>1</w:t>
      </w:r>
      <w:r w:rsidR="00DD76E2" w:rsidRPr="00DD76E2">
        <w:rPr>
          <w:rFonts w:ascii="Times New Roman" w:hAnsi="Times New Roman" w:cs="Times New Roman" w:hint="eastAsia"/>
        </w:rPr>
        <w:t>. Variance Inflation Factor (VIF) for Covariates</w:t>
      </w:r>
    </w:p>
    <w:tbl>
      <w:tblPr>
        <w:tblStyle w:val="af0"/>
        <w:tblW w:w="836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410"/>
        <w:gridCol w:w="2977"/>
      </w:tblGrid>
      <w:tr w:rsidR="00DD76E2" w:rsidTr="004270B5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 w:rsidRPr="00854BBA">
              <w:rPr>
                <w:rFonts w:ascii="Times New Roman" w:hAnsi="Times New Roman" w:cs="Times New Roman"/>
              </w:rPr>
              <w:t>Characteristic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BG-EPVS VIF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CSO-EPVS</w:t>
            </w:r>
            <w:r w:rsidRPr="00545D47">
              <w:rPr>
                <w:rFonts w:ascii="Times New Roman" w:hAnsi="Times New Roman" w:cs="Times New Roman" w:hint="eastAsia"/>
              </w:rPr>
              <w:t xml:space="preserve"> VIF</w:t>
            </w:r>
          </w:p>
        </w:tc>
      </w:tr>
      <w:tr w:rsidR="00DD76E2" w:rsidTr="004270B5">
        <w:tc>
          <w:tcPr>
            <w:tcW w:w="2977" w:type="dxa"/>
            <w:tcBorders>
              <w:top w:val="single" w:sz="4" w:space="0" w:color="auto"/>
            </w:tcBorders>
          </w:tcPr>
          <w:p w:rsidR="00DD76E2" w:rsidRPr="00545D4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>Age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1.34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1.47</w:t>
            </w:r>
          </w:p>
        </w:tc>
      </w:tr>
      <w:tr w:rsidR="00DD76E2" w:rsidTr="004270B5">
        <w:tc>
          <w:tcPr>
            <w:tcW w:w="2977" w:type="dxa"/>
          </w:tcPr>
          <w:p w:rsidR="00DD76E2" w:rsidRPr="00545D4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>Gender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1.21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1.33</w:t>
            </w:r>
          </w:p>
        </w:tc>
      </w:tr>
      <w:tr w:rsidR="00DD76E2" w:rsidTr="004270B5">
        <w:tc>
          <w:tcPr>
            <w:tcW w:w="2977" w:type="dxa"/>
          </w:tcPr>
          <w:p w:rsidR="00DD76E2" w:rsidRPr="00545D4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>Diabetes mellitus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1.05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1.09</w:t>
            </w:r>
          </w:p>
        </w:tc>
      </w:tr>
      <w:tr w:rsidR="00DD76E2" w:rsidTr="004270B5">
        <w:tc>
          <w:tcPr>
            <w:tcW w:w="2977" w:type="dxa"/>
          </w:tcPr>
          <w:p w:rsidR="00DD76E2" w:rsidRPr="00545D4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>Hypertension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1.07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1.12</w:t>
            </w:r>
          </w:p>
        </w:tc>
      </w:tr>
      <w:tr w:rsidR="00DD76E2" w:rsidTr="004270B5"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 w:rsidRPr="00545D47">
              <w:rPr>
                <w:rFonts w:ascii="Times New Roman" w:hAnsi="Times New Roman" w:cs="Times New Roman" w:hint="eastAsia"/>
              </w:rPr>
              <w:t xml:space="preserve">Fazekas </w:t>
            </w:r>
            <w:proofErr w:type="spellStart"/>
            <w:r w:rsidRPr="00545D47">
              <w:rPr>
                <w:rFonts w:ascii="Times New Roman" w:hAnsi="Times New Roman" w:cs="Times New Roman" w:hint="eastAsia"/>
              </w:rPr>
              <w:t>pWML</w:t>
            </w:r>
            <w:proofErr w:type="spellEnd"/>
            <w:r w:rsidRPr="00545D47">
              <w:rPr>
                <w:rFonts w:ascii="Times New Roman" w:hAnsi="Times New Roman" w:cs="Times New Roman" w:hint="eastAsia"/>
              </w:rPr>
              <w:t xml:space="preserve"> score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1.30</w:t>
            </w:r>
          </w:p>
        </w:tc>
      </w:tr>
      <w:tr w:rsidR="00DD76E2" w:rsidTr="004270B5">
        <w:tc>
          <w:tcPr>
            <w:tcW w:w="2977" w:type="dxa"/>
          </w:tcPr>
          <w:p w:rsidR="00DD76E2" w:rsidRPr="002F1B9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 xml:space="preserve">SRCP </w:t>
            </w:r>
            <w:proofErr w:type="spellStart"/>
            <w:r w:rsidRPr="00FC6BE5">
              <w:rPr>
                <w:rFonts w:ascii="Times New Roman" w:hAnsi="Times New Roman" w:cs="Times New Roman" w:hint="eastAsia"/>
              </w:rPr>
              <w:t>ParaFovea</w:t>
            </w:r>
            <w:proofErr w:type="spellEnd"/>
            <w:r w:rsidRPr="00FC6BE5">
              <w:rPr>
                <w:rFonts w:ascii="Times New Roman" w:hAnsi="Times New Roman" w:cs="Times New Roman" w:hint="eastAsia"/>
              </w:rPr>
              <w:t xml:space="preserve"> density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5.68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5.26</w:t>
            </w:r>
          </w:p>
        </w:tc>
      </w:tr>
      <w:tr w:rsidR="00DD76E2" w:rsidTr="004270B5">
        <w:tc>
          <w:tcPr>
            <w:tcW w:w="2977" w:type="dxa"/>
          </w:tcPr>
          <w:p w:rsidR="00DD76E2" w:rsidRPr="002F1B9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 xml:space="preserve">SRCP </w:t>
            </w:r>
            <w:proofErr w:type="spellStart"/>
            <w:r w:rsidRPr="00FC6BE5">
              <w:rPr>
                <w:rFonts w:ascii="Times New Roman" w:hAnsi="Times New Roman" w:cs="Times New Roman" w:hint="eastAsia"/>
              </w:rPr>
              <w:t>PeriFovea</w:t>
            </w:r>
            <w:proofErr w:type="spellEnd"/>
            <w:r w:rsidRPr="00FC6BE5">
              <w:rPr>
                <w:rFonts w:ascii="Times New Roman" w:hAnsi="Times New Roman" w:cs="Times New Roman" w:hint="eastAsia"/>
              </w:rPr>
              <w:t xml:space="preserve"> density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4.14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3.98</w:t>
            </w:r>
          </w:p>
        </w:tc>
      </w:tr>
      <w:tr w:rsidR="00DD76E2" w:rsidTr="004270B5">
        <w:tc>
          <w:tcPr>
            <w:tcW w:w="2977" w:type="dxa"/>
          </w:tcPr>
          <w:p w:rsidR="00DD76E2" w:rsidRPr="002F1B9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 xml:space="preserve">DRCP </w:t>
            </w:r>
            <w:proofErr w:type="spellStart"/>
            <w:r w:rsidRPr="00FC6BE5">
              <w:rPr>
                <w:rFonts w:ascii="Times New Roman" w:hAnsi="Times New Roman" w:cs="Times New Roman" w:hint="eastAsia"/>
              </w:rPr>
              <w:t>ParaFovea</w:t>
            </w:r>
            <w:proofErr w:type="spellEnd"/>
            <w:r w:rsidRPr="00FC6BE5">
              <w:rPr>
                <w:rFonts w:ascii="Times New Roman" w:hAnsi="Times New Roman" w:cs="Times New Roman" w:hint="eastAsia"/>
              </w:rPr>
              <w:t xml:space="preserve"> density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6.08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6.18</w:t>
            </w:r>
          </w:p>
        </w:tc>
      </w:tr>
      <w:tr w:rsidR="00DD76E2" w:rsidTr="004270B5">
        <w:tc>
          <w:tcPr>
            <w:tcW w:w="2977" w:type="dxa"/>
          </w:tcPr>
          <w:p w:rsidR="00DD76E2" w:rsidRPr="002F1B97" w:rsidRDefault="00DD76E2" w:rsidP="004270B5">
            <w:pPr>
              <w:rPr>
                <w:rFonts w:ascii="Times New Roman" w:hAnsi="Times New Roman" w:cs="Times New Roman"/>
              </w:rPr>
            </w:pPr>
            <w:r w:rsidRPr="00FC6BE5">
              <w:rPr>
                <w:rFonts w:ascii="Times New Roman" w:hAnsi="Times New Roman" w:cs="Times New Roman" w:hint="eastAsia"/>
              </w:rPr>
              <w:t xml:space="preserve">DRCP </w:t>
            </w:r>
            <w:proofErr w:type="spellStart"/>
            <w:r w:rsidRPr="00FC6BE5">
              <w:rPr>
                <w:rFonts w:ascii="Times New Roman" w:hAnsi="Times New Roman" w:cs="Times New Roman" w:hint="eastAsia"/>
              </w:rPr>
              <w:t>PeriFovea</w:t>
            </w:r>
            <w:proofErr w:type="spellEnd"/>
            <w:r w:rsidRPr="00FC6BE5">
              <w:rPr>
                <w:rFonts w:ascii="Times New Roman" w:hAnsi="Times New Roman" w:cs="Times New Roman" w:hint="eastAsia"/>
              </w:rPr>
              <w:t xml:space="preserve"> density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5.66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5.78</w:t>
            </w:r>
          </w:p>
        </w:tc>
      </w:tr>
      <w:tr w:rsidR="00DD76E2" w:rsidTr="004270B5"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 w:rsidRPr="002F1B97">
              <w:rPr>
                <w:rFonts w:ascii="Times New Roman" w:hAnsi="Times New Roman" w:cs="Times New Roman" w:hint="eastAsia"/>
              </w:rPr>
              <w:t>Inside disc density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1.32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1.37</w:t>
            </w:r>
          </w:p>
        </w:tc>
      </w:tr>
      <w:tr w:rsidR="00DD76E2" w:rsidTr="004270B5"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 w:rsidRPr="002F1B97">
              <w:rPr>
                <w:rFonts w:ascii="Times New Roman" w:hAnsi="Times New Roman" w:cs="Times New Roman" w:hint="eastAsia"/>
              </w:rPr>
              <w:t>RI</w:t>
            </w:r>
            <w:r>
              <w:rPr>
                <w:rFonts w:ascii="Times New Roman" w:hAnsi="Times New Roman" w:cs="Times New Roman" w:hint="eastAsia"/>
              </w:rPr>
              <w:t xml:space="preserve"> of OA</w:t>
            </w:r>
          </w:p>
        </w:tc>
        <w:tc>
          <w:tcPr>
            <w:tcW w:w="2410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2977" w:type="dxa"/>
          </w:tcPr>
          <w:p w:rsidR="00DD76E2" w:rsidRDefault="00DD76E2" w:rsidP="00427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1.16</w:t>
            </w:r>
          </w:p>
        </w:tc>
      </w:tr>
    </w:tbl>
    <w:p w:rsidR="00DD76E2" w:rsidRPr="00575D7D" w:rsidRDefault="00DD76E2" w:rsidP="00DD76E2">
      <w:pPr>
        <w:suppressLineNumbers/>
        <w:rPr>
          <w:rFonts w:ascii="Times New Roman" w:hAnsi="Times New Roman" w:cs="Times New Roman"/>
        </w:rPr>
      </w:pPr>
    </w:p>
    <w:p w:rsidR="00AA5D77" w:rsidRDefault="00AA5D77"/>
    <w:sectPr w:rsidR="00AA5D77" w:rsidSect="00DD76E2">
      <w:footerReference w:type="default" r:id="rId6"/>
      <w:pgSz w:w="11906" w:h="16838"/>
      <w:pgMar w:top="1440" w:right="1701" w:bottom="1440" w:left="1701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A2148">
      <w:r>
        <w:separator/>
      </w:r>
    </w:p>
  </w:endnote>
  <w:endnote w:type="continuationSeparator" w:id="0">
    <w:p w:rsidR="00000000" w:rsidRDefault="005A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400277"/>
      <w:docPartObj>
        <w:docPartGallery w:val="Page Numbers (Bottom of Page)"/>
        <w:docPartUnique/>
      </w:docPartObj>
    </w:sdtPr>
    <w:sdtEndPr/>
    <w:sdtContent>
      <w:p w:rsidR="00DD76E2" w:rsidRDefault="00DD76E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DD76E2" w:rsidRDefault="00DD76E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A2148">
      <w:r>
        <w:separator/>
      </w:r>
    </w:p>
  </w:footnote>
  <w:footnote w:type="continuationSeparator" w:id="0">
    <w:p w:rsidR="00000000" w:rsidRDefault="005A2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E2"/>
    <w:rsid w:val="003E64A3"/>
    <w:rsid w:val="00577550"/>
    <w:rsid w:val="005A2148"/>
    <w:rsid w:val="00AA5D77"/>
    <w:rsid w:val="00DD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E7187"/>
  <w15:chartTrackingRefBased/>
  <w15:docId w15:val="{E58B78A9-3667-4534-BD66-E8121A35C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6E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D76E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76E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76E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76E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76E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76E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76E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76E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D76E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7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7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76E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76E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D76E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76E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76E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76E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D76E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D7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76E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D76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76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D76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76E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D76E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7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D76E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D76E2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DD76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DD76E2"/>
    <w:rPr>
      <w:sz w:val="18"/>
      <w:szCs w:val="18"/>
    </w:rPr>
  </w:style>
  <w:style w:type="table" w:styleId="af0">
    <w:name w:val="Table Grid"/>
    <w:basedOn w:val="a1"/>
    <w:uiPriority w:val="39"/>
    <w:rsid w:val="00DD76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line number"/>
    <w:basedOn w:val="a0"/>
    <w:uiPriority w:val="99"/>
    <w:semiHidden/>
    <w:unhideWhenUsed/>
    <w:rsid w:val="00DD7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诺 马</dc:creator>
  <cp:keywords/>
  <dc:description/>
  <cp:lastModifiedBy>Chelsea Chew</cp:lastModifiedBy>
  <cp:revision>2</cp:revision>
  <dcterms:created xsi:type="dcterms:W3CDTF">2025-12-12T04:51:00Z</dcterms:created>
  <dcterms:modified xsi:type="dcterms:W3CDTF">2026-04-01T09:40:00Z</dcterms:modified>
</cp:coreProperties>
</file>